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89FBB">
      <w:pPr>
        <w:spacing w:line="500" w:lineRule="exact"/>
        <w:jc w:val="center"/>
        <w:rPr>
          <w:rFonts w:hint="eastAsia"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体外微生理模型智能成像分析系统</w:t>
      </w:r>
    </w:p>
    <w:p w14:paraId="0E14BCB4">
      <w:pPr>
        <w:tabs>
          <w:tab w:val="left" w:pos="454"/>
        </w:tabs>
        <w:spacing w:line="360" w:lineRule="auto"/>
        <w:rPr>
          <w:rFonts w:hint="eastAsia"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4C97EADB">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1、显微镜：</w:t>
      </w:r>
    </w:p>
    <w:p w14:paraId="7B19A680">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1.1、成像模式：支持明场、荧光成像。</w:t>
      </w:r>
    </w:p>
    <w:p w14:paraId="22157FA0">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1.2、光学系统：无限远校正的倒置成像系统。</w:t>
      </w:r>
    </w:p>
    <w:p w14:paraId="2DCDF22C">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1.3、物镜转换器：电动5位物镜转盘，自动切换物镜。</w:t>
      </w:r>
    </w:p>
    <w:p w14:paraId="50D03BAE">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1.4、物镜：</w:t>
      </w:r>
    </w:p>
    <w:p w14:paraId="5F8E56CE">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1.4.1、配置：平场复消色物镜≥4个，至少包括2×、4×、10×、20×物镜各1个。</w:t>
      </w:r>
    </w:p>
    <w:p w14:paraId="72A4F972">
      <w:pPr>
        <w:tabs>
          <w:tab w:val="left" w:pos="312"/>
        </w:tabs>
        <w:spacing w:line="360" w:lineRule="auto"/>
        <w:rPr>
          <w:rFonts w:hint="eastAsia" w:asciiTheme="minorEastAsia" w:hAnsiTheme="minorEastAsia" w:eastAsiaTheme="minorEastAsia"/>
          <w:sz w:val="24"/>
        </w:rPr>
      </w:pPr>
      <w:r>
        <w:rPr>
          <w:rFonts w:asciiTheme="minorEastAsia" w:hAnsiTheme="minorEastAsia" w:eastAsiaTheme="minorEastAsia"/>
          <w:sz w:val="24"/>
        </w:rPr>
        <w:t>1.4.2、2×物镜：NA≥</w:t>
      </w:r>
      <w:r>
        <w:rPr>
          <w:rFonts w:hint="eastAsia" w:asciiTheme="minorEastAsia" w:hAnsiTheme="minorEastAsia" w:eastAsiaTheme="minorEastAsia"/>
          <w:sz w:val="24"/>
        </w:rPr>
        <w:t>0.06；</w:t>
      </w:r>
      <w:r>
        <w:rPr>
          <w:rFonts w:asciiTheme="minorEastAsia" w:hAnsiTheme="minorEastAsia" w:eastAsiaTheme="minorEastAsia"/>
          <w:sz w:val="24"/>
        </w:rPr>
        <w:t>W.D.</w:t>
      </w:r>
      <w:r>
        <w:rPr>
          <w:rFonts w:hint="eastAsia" w:asciiTheme="minorEastAsia" w:hAnsiTheme="minorEastAsia" w:eastAsiaTheme="minorEastAsia"/>
          <w:sz w:val="24"/>
        </w:rPr>
        <w:t>≥5.8</w:t>
      </w:r>
      <w:r>
        <w:rPr>
          <w:rFonts w:asciiTheme="minorEastAsia" w:hAnsiTheme="minorEastAsia" w:eastAsiaTheme="minorEastAsia"/>
          <w:sz w:val="24"/>
        </w:rPr>
        <w:t>mm</w:t>
      </w:r>
      <w:r>
        <w:rPr>
          <w:rFonts w:hint="eastAsia" w:asciiTheme="minorEastAsia" w:hAnsiTheme="minorEastAsia" w:eastAsiaTheme="minorEastAsia"/>
          <w:sz w:val="24"/>
        </w:rPr>
        <w:t>。</w:t>
      </w:r>
    </w:p>
    <w:p w14:paraId="3E0277BC">
      <w:pPr>
        <w:tabs>
          <w:tab w:val="left" w:pos="312"/>
        </w:tabs>
        <w:spacing w:line="360" w:lineRule="auto"/>
        <w:rPr>
          <w:rFonts w:hint="eastAsia" w:asciiTheme="minorEastAsia" w:hAnsiTheme="minorEastAsia" w:eastAsiaTheme="minorEastAsia"/>
          <w:sz w:val="24"/>
        </w:rPr>
      </w:pPr>
      <w:r>
        <w:rPr>
          <w:rFonts w:asciiTheme="minorEastAsia" w:hAnsiTheme="minorEastAsia" w:eastAsiaTheme="minorEastAsia"/>
          <w:sz w:val="24"/>
        </w:rPr>
        <w:t>1.4.3、4×物镜：</w:t>
      </w:r>
      <w:r>
        <w:rPr>
          <w:rFonts w:hint="eastAsia" w:asciiTheme="minorEastAsia" w:hAnsiTheme="minorEastAsia" w:eastAsiaTheme="minorEastAsia"/>
          <w:sz w:val="24"/>
        </w:rPr>
        <w:t>NA≥0.13；W.D.≥17mm。</w:t>
      </w:r>
    </w:p>
    <w:p w14:paraId="7FB841BB">
      <w:pPr>
        <w:tabs>
          <w:tab w:val="left" w:pos="312"/>
        </w:tabs>
        <w:spacing w:line="360" w:lineRule="auto"/>
        <w:rPr>
          <w:rFonts w:hint="eastAsia" w:asciiTheme="minorEastAsia" w:hAnsiTheme="minorEastAsia" w:eastAsiaTheme="minorEastAsia"/>
          <w:sz w:val="24"/>
        </w:rPr>
      </w:pPr>
      <w:r>
        <w:rPr>
          <w:rFonts w:asciiTheme="minorEastAsia" w:hAnsiTheme="minorEastAsia" w:eastAsiaTheme="minorEastAsia"/>
          <w:sz w:val="24"/>
        </w:rPr>
        <w:t>1.4.4、10×物镜：</w:t>
      </w:r>
      <w:r>
        <w:rPr>
          <w:rFonts w:hint="eastAsia" w:asciiTheme="minorEastAsia" w:hAnsiTheme="minorEastAsia" w:eastAsiaTheme="minorEastAsia"/>
          <w:sz w:val="24"/>
        </w:rPr>
        <w:t>NA≥0.30；W.D.≥10mm。</w:t>
      </w:r>
    </w:p>
    <w:p w14:paraId="5ABEAC5A">
      <w:pPr>
        <w:tabs>
          <w:tab w:val="left" w:pos="312"/>
        </w:tabs>
        <w:spacing w:line="360" w:lineRule="auto"/>
        <w:rPr>
          <w:rFonts w:hint="eastAsia" w:asciiTheme="minorEastAsia" w:hAnsiTheme="minorEastAsia" w:eastAsiaTheme="minorEastAsia"/>
          <w:sz w:val="24"/>
        </w:rPr>
      </w:pPr>
      <w:r>
        <w:rPr>
          <w:rFonts w:asciiTheme="minorEastAsia" w:hAnsiTheme="minorEastAsia" w:eastAsiaTheme="minorEastAsia"/>
          <w:sz w:val="24"/>
        </w:rPr>
        <w:t>1.4.5、20×物镜：</w:t>
      </w:r>
      <w:r>
        <w:rPr>
          <w:rFonts w:hint="eastAsia" w:asciiTheme="minorEastAsia" w:hAnsiTheme="minorEastAsia" w:eastAsiaTheme="minorEastAsia"/>
          <w:sz w:val="24"/>
        </w:rPr>
        <w:t>NA≥0.45；W.D.≥6.6mm。</w:t>
      </w:r>
    </w:p>
    <w:p w14:paraId="5FE6D7A1">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1.5、载物台：</w:t>
      </w:r>
    </w:p>
    <w:p w14:paraId="35EB1AA6">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1.5.1、平台尺寸（X×Y）：≥330×250mm。</w:t>
      </w:r>
    </w:p>
    <w:p w14:paraId="176A2002">
      <w:pPr>
        <w:tabs>
          <w:tab w:val="left" w:pos="312"/>
        </w:tabs>
        <w:spacing w:line="360" w:lineRule="auto"/>
        <w:rPr>
          <w:rFonts w:hint="eastAsia" w:asciiTheme="minorEastAsia" w:hAnsiTheme="minorEastAsia" w:eastAsiaTheme="minorEastAsia"/>
          <w:sz w:val="24"/>
        </w:rPr>
      </w:pPr>
      <w:r>
        <w:rPr>
          <w:rFonts w:asciiTheme="minorEastAsia" w:hAnsiTheme="minorEastAsia" w:eastAsiaTheme="minorEastAsia"/>
          <w:sz w:val="24"/>
        </w:rPr>
        <w:t>1.5.2、</w:t>
      </w:r>
      <w:r>
        <w:rPr>
          <w:rFonts w:hint="eastAsia" w:asciiTheme="minorEastAsia" w:hAnsiTheme="minorEastAsia" w:eastAsiaTheme="minorEastAsia"/>
          <w:sz w:val="24"/>
        </w:rPr>
        <w:t>电动行程：≥</w:t>
      </w:r>
      <w:r>
        <w:rPr>
          <w:rFonts w:asciiTheme="minorEastAsia" w:hAnsiTheme="minorEastAsia" w:eastAsiaTheme="minorEastAsia"/>
          <w:sz w:val="24"/>
        </w:rPr>
        <w:t>120</w:t>
      </w:r>
      <w:r>
        <w:rPr>
          <w:rFonts w:hint="eastAsia" w:asciiTheme="minorEastAsia" w:hAnsiTheme="minorEastAsia" w:eastAsiaTheme="minorEastAsia"/>
          <w:sz w:val="24"/>
        </w:rPr>
        <w:t>×</w:t>
      </w:r>
      <w:r>
        <w:rPr>
          <w:rFonts w:asciiTheme="minorEastAsia" w:hAnsiTheme="minorEastAsia" w:eastAsiaTheme="minorEastAsia"/>
          <w:sz w:val="24"/>
        </w:rPr>
        <w:t>90mm；速度</w:t>
      </w:r>
      <w:r>
        <w:rPr>
          <w:rFonts w:hint="eastAsia" w:asciiTheme="minorEastAsia" w:hAnsiTheme="minorEastAsia" w:eastAsiaTheme="minorEastAsia"/>
          <w:sz w:val="24"/>
        </w:rPr>
        <w:t>≥</w:t>
      </w:r>
      <w:r>
        <w:rPr>
          <w:rFonts w:asciiTheme="minorEastAsia" w:hAnsiTheme="minorEastAsia" w:eastAsiaTheme="minorEastAsia"/>
          <w:sz w:val="24"/>
        </w:rPr>
        <w:t>10mm/s</w:t>
      </w:r>
      <w:r>
        <w:rPr>
          <w:rFonts w:hint="eastAsia" w:asciiTheme="minorEastAsia" w:hAnsiTheme="minorEastAsia" w:eastAsiaTheme="minorEastAsia"/>
          <w:sz w:val="24"/>
        </w:rPr>
        <w:t>。</w:t>
      </w:r>
    </w:p>
    <w:p w14:paraId="5D5AAE10">
      <w:pPr>
        <w:tabs>
          <w:tab w:val="left" w:pos="312"/>
        </w:tabs>
        <w:spacing w:line="360" w:lineRule="auto"/>
        <w:rPr>
          <w:rFonts w:hint="eastAsia" w:asciiTheme="minorEastAsia" w:hAnsiTheme="minorEastAsia" w:eastAsiaTheme="minorEastAsia"/>
          <w:sz w:val="24"/>
        </w:rPr>
      </w:pPr>
      <w:r>
        <w:rPr>
          <w:rFonts w:asciiTheme="minorEastAsia" w:hAnsiTheme="minorEastAsia" w:eastAsiaTheme="minorEastAsia"/>
          <w:sz w:val="24"/>
        </w:rPr>
        <w:t>1.5.3、</w:t>
      </w:r>
      <w:r>
        <w:rPr>
          <w:rFonts w:hint="eastAsia" w:asciiTheme="minorEastAsia" w:hAnsiTheme="minorEastAsia" w:eastAsiaTheme="minorEastAsia"/>
          <w:sz w:val="24"/>
        </w:rPr>
        <w:t>配合环控装置，可连续不限时对载体（孔板、多种器官芯片、培养瓶、培养皿等）同一位置成像。</w:t>
      </w:r>
    </w:p>
    <w:p w14:paraId="7AD484A2">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1.6、聚光镜：超长工作距离，NA≥0.30，W.D.≥70mm。</w:t>
      </w:r>
    </w:p>
    <w:p w14:paraId="45F13F7A">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1.7、柯勒照明系统：LED冷光源。</w:t>
      </w:r>
    </w:p>
    <w:p w14:paraId="531CF247">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★1.8、荧光通道：≥4种不同荧光通道。</w:t>
      </w:r>
    </w:p>
    <w:p w14:paraId="18876829">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2、成像系统：</w:t>
      </w:r>
    </w:p>
    <w:p w14:paraId="1DB3A29F">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★2.1、单色CMOS，像素≥700万，峰值QE≥74%。</w:t>
      </w:r>
    </w:p>
    <w:p w14:paraId="0F726A4F">
      <w:pPr>
        <w:tabs>
          <w:tab w:val="left" w:pos="312"/>
        </w:tabs>
        <w:spacing w:line="360" w:lineRule="auto"/>
        <w:rPr>
          <w:rFonts w:hint="eastAsia" w:asciiTheme="minorEastAsia" w:hAnsiTheme="minorEastAsia" w:eastAsiaTheme="minorEastAsia"/>
          <w:sz w:val="24"/>
        </w:rPr>
      </w:pPr>
      <w:r>
        <w:rPr>
          <w:rFonts w:asciiTheme="minorEastAsia" w:hAnsiTheme="minorEastAsia" w:eastAsiaTheme="minorEastAsia"/>
          <w:sz w:val="24"/>
        </w:rPr>
        <w:t>2.2、</w:t>
      </w:r>
      <w:r>
        <w:rPr>
          <w:rFonts w:hint="eastAsia" w:asciiTheme="minorEastAsia" w:hAnsiTheme="minorEastAsia" w:eastAsiaTheme="minorEastAsia"/>
          <w:sz w:val="24"/>
        </w:rPr>
        <w:t>制冷功能保障相机核心芯片温度：≤60℃。</w:t>
      </w:r>
    </w:p>
    <w:p w14:paraId="3365032F">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2.3、调焦：</w:t>
      </w:r>
    </w:p>
    <w:p w14:paraId="4537FB8A">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2.3.1、对焦模式：手动对焦、精细对焦、快速对焦。</w:t>
      </w:r>
    </w:p>
    <w:p w14:paraId="0FB9B254">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2.3.2</w:t>
      </w:r>
      <w:r>
        <w:rPr>
          <w:rFonts w:hint="eastAsia" w:asciiTheme="minorEastAsia" w:hAnsiTheme="minorEastAsia" w:eastAsiaTheme="minorEastAsia"/>
          <w:sz w:val="24"/>
        </w:rPr>
        <w:t>、电动</w:t>
      </w:r>
      <w:r>
        <w:rPr>
          <w:rFonts w:asciiTheme="minorEastAsia" w:hAnsiTheme="minorEastAsia" w:eastAsiaTheme="minorEastAsia"/>
          <w:sz w:val="24"/>
        </w:rPr>
        <w:t>Z轴</w:t>
      </w:r>
      <w:r>
        <w:rPr>
          <w:rFonts w:hint="eastAsia" w:asciiTheme="minorEastAsia" w:hAnsiTheme="minorEastAsia" w:eastAsiaTheme="minorEastAsia"/>
          <w:sz w:val="24"/>
        </w:rPr>
        <w:t>快速对焦：明场下</w:t>
      </w:r>
      <w:r>
        <w:rPr>
          <w:rFonts w:asciiTheme="minorEastAsia" w:hAnsiTheme="minorEastAsia" w:eastAsiaTheme="minorEastAsia"/>
          <w:sz w:val="24"/>
        </w:rPr>
        <w:t>96孔板</w:t>
      </w:r>
      <w:r>
        <w:rPr>
          <w:rFonts w:hint="eastAsia" w:asciiTheme="minorEastAsia" w:hAnsiTheme="minorEastAsia" w:eastAsiaTheme="minorEastAsia"/>
          <w:sz w:val="24"/>
        </w:rPr>
        <w:t>自动拍照，单层快速对焦用时≤</w:t>
      </w:r>
      <w:r>
        <w:rPr>
          <w:rFonts w:asciiTheme="minorEastAsia" w:hAnsiTheme="minorEastAsia" w:eastAsiaTheme="minorEastAsia"/>
          <w:sz w:val="24"/>
        </w:rPr>
        <w:t>10min。</w:t>
      </w:r>
    </w:p>
    <w:p w14:paraId="76746627">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2.3.3、可利用键盘进行对焦微调，微调范围可自行设置，最小≤2um/每步。</w:t>
      </w:r>
    </w:p>
    <w:p w14:paraId="6A7FE9E4">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3、图像采集处理工作站：</w:t>
      </w:r>
    </w:p>
    <w:p w14:paraId="483CB641">
      <w:pPr>
        <w:tabs>
          <w:tab w:val="left" w:pos="312"/>
        </w:tabs>
        <w:spacing w:line="360" w:lineRule="auto"/>
        <w:rPr>
          <w:rFonts w:hint="eastAsia" w:asciiTheme="minorEastAsia" w:hAnsiTheme="minorEastAsia" w:eastAsiaTheme="minorEastAsia"/>
          <w:sz w:val="24"/>
        </w:rPr>
      </w:pPr>
      <w:r>
        <w:rPr>
          <w:rFonts w:asciiTheme="minorEastAsia" w:hAnsiTheme="minorEastAsia" w:eastAsiaTheme="minorEastAsia"/>
          <w:sz w:val="24"/>
        </w:rPr>
        <w:t>3.1、CPU：</w:t>
      </w:r>
      <w:r>
        <w:rPr>
          <w:rFonts w:hint="eastAsia" w:asciiTheme="minorEastAsia" w:hAnsiTheme="minorEastAsia" w:eastAsiaTheme="minorEastAsia"/>
          <w:sz w:val="24"/>
        </w:rPr>
        <w:t>≥14核，主频≥5</w:t>
      </w:r>
      <w:r>
        <w:rPr>
          <w:rFonts w:asciiTheme="minorEastAsia" w:hAnsiTheme="minorEastAsia" w:eastAsiaTheme="minorEastAsia"/>
          <w:sz w:val="24"/>
        </w:rPr>
        <w:t>GHz；内存≥</w:t>
      </w:r>
      <w:r>
        <w:rPr>
          <w:rFonts w:hint="eastAsia" w:asciiTheme="minorEastAsia" w:hAnsiTheme="minorEastAsia" w:eastAsiaTheme="minorEastAsia"/>
          <w:sz w:val="24"/>
        </w:rPr>
        <w:t>32</w:t>
      </w:r>
      <w:r>
        <w:rPr>
          <w:rFonts w:asciiTheme="minorEastAsia" w:hAnsiTheme="minorEastAsia" w:eastAsiaTheme="minorEastAsia"/>
          <w:sz w:val="24"/>
        </w:rPr>
        <w:t>G；</w:t>
      </w:r>
      <w:r>
        <w:rPr>
          <w:rFonts w:hint="eastAsia" w:asciiTheme="minorEastAsia" w:hAnsiTheme="minorEastAsia" w:eastAsiaTheme="minorEastAsia"/>
          <w:sz w:val="24"/>
        </w:rPr>
        <w:t>SSD</w:t>
      </w:r>
      <w:r>
        <w:rPr>
          <w:rFonts w:asciiTheme="minorEastAsia" w:hAnsiTheme="minorEastAsia" w:eastAsiaTheme="minorEastAsia"/>
          <w:sz w:val="24"/>
        </w:rPr>
        <w:t>硬盘</w:t>
      </w:r>
      <w:r>
        <w:rPr>
          <w:rFonts w:hint="eastAsia" w:asciiTheme="minorEastAsia" w:hAnsiTheme="minorEastAsia" w:eastAsiaTheme="minorEastAsia"/>
          <w:sz w:val="24"/>
        </w:rPr>
        <w:t>≥1T，HDD≥4T；彩色液晶显示器≥23英寸。</w:t>
      </w:r>
    </w:p>
    <w:p w14:paraId="5C28C111">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3.2、具备自动拍照功能，可实现自动快速对焦、追踪孔内位置。</w:t>
      </w:r>
    </w:p>
    <w:p w14:paraId="228380C5">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3.3、具备Z-stack 3D层扫、荧光融合功能。</w:t>
      </w:r>
    </w:p>
    <w:p w14:paraId="29EFC602">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b/>
          <w:sz w:val="24"/>
        </w:rPr>
        <w:t>#</w:t>
      </w:r>
      <w:r>
        <w:rPr>
          <w:rFonts w:hint="eastAsia" w:asciiTheme="minorEastAsia" w:hAnsiTheme="minorEastAsia" w:eastAsiaTheme="minorEastAsia"/>
          <w:sz w:val="24"/>
        </w:rPr>
        <w:t>3.4、具备类器官识别功能，可生成抑制率曲线。</w:t>
      </w:r>
    </w:p>
    <w:p w14:paraId="6E8BF64B">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3.5、具备多视野图像拼接融合功能，可获取无拼接痕迹的大视野图像。</w:t>
      </w:r>
    </w:p>
    <w:p w14:paraId="0A748499">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 xml:space="preserve">3.6、构建类器官铺板方案，类器官消化效果判别准确率≥90%。 </w:t>
      </w:r>
    </w:p>
    <w:p w14:paraId="330FA40B">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3.7、具备人工交互和类器官标记功能，可对多项参数进行分析和统计。</w:t>
      </w:r>
    </w:p>
    <w:p w14:paraId="7A151841">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3.8、配合细胞计数板，可计算细胞浓度。</w:t>
      </w:r>
    </w:p>
    <w:p w14:paraId="165062C9">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b/>
          <w:sz w:val="24"/>
        </w:rPr>
        <w:t>#</w:t>
      </w:r>
      <w:r>
        <w:rPr>
          <w:rFonts w:hint="eastAsia" w:asciiTheme="minorEastAsia" w:hAnsiTheme="minorEastAsia" w:eastAsiaTheme="minorEastAsia"/>
          <w:sz w:val="24"/>
        </w:rPr>
        <w:t>3.9、皮肤算法：智能捕捉和计算皮肤模型的斑块大小、斑块的数量、斑块的平均灰度。</w:t>
      </w:r>
    </w:p>
    <w:p w14:paraId="24EA8586">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b/>
          <w:sz w:val="24"/>
        </w:rPr>
        <w:t>#</w:t>
      </w:r>
      <w:r>
        <w:rPr>
          <w:rFonts w:hint="eastAsia" w:asciiTheme="minorEastAsia" w:hAnsiTheme="minorEastAsia" w:eastAsiaTheme="minorEastAsia"/>
          <w:sz w:val="24"/>
        </w:rPr>
        <w:t>3.10、明场下可自动准确识别脑类器官，识别准确率≥95%，识别速度≥5张图/秒。提供如面积、周长、直径、圆度、EPI等指标。</w:t>
      </w:r>
    </w:p>
    <w:p w14:paraId="54112A9D">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3.11、图像输出格式：jpge、png、bmp、tiff。</w:t>
      </w:r>
    </w:p>
    <w:p w14:paraId="319CA712">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3.12、数值数据输出格式：csv；视频输出格式：mp4。</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4、工作条件：</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4.1、电源：AC 220V±10%，50±2 Hz。</w:t>
      </w:r>
    </w:p>
    <w:p w14:paraId="61C235CE">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4.2、环境温度范围：</w:t>
      </w:r>
      <w:r>
        <w:rPr>
          <w:rFonts w:asciiTheme="minorEastAsia" w:hAnsiTheme="minorEastAsia" w:eastAsiaTheme="minorEastAsia"/>
          <w:sz w:val="24"/>
        </w:rPr>
        <w:t>18</w:t>
      </w:r>
      <w:r>
        <w:rPr>
          <w:rFonts w:hint="eastAsia" w:asciiTheme="minorEastAsia" w:hAnsiTheme="minorEastAsia" w:eastAsiaTheme="minorEastAsia"/>
          <w:sz w:val="24"/>
        </w:rPr>
        <w:t>℃～</w:t>
      </w:r>
      <w:r>
        <w:rPr>
          <w:rFonts w:asciiTheme="minorEastAsia" w:hAnsiTheme="minorEastAsia" w:eastAsiaTheme="minorEastAsia"/>
          <w:sz w:val="24"/>
        </w:rPr>
        <w:t>30℃</w:t>
      </w:r>
      <w:r>
        <w:rPr>
          <w:rFonts w:hint="eastAsia" w:asciiTheme="minorEastAsia" w:hAnsiTheme="minorEastAsia" w:eastAsiaTheme="minorEastAsia"/>
          <w:sz w:val="24"/>
        </w:rPr>
        <w:t>。</w:t>
      </w:r>
    </w:p>
    <w:p w14:paraId="7296F8A0">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4.3、湿度范围：</w:t>
      </w:r>
      <w:r>
        <w:rPr>
          <w:rFonts w:asciiTheme="minorEastAsia" w:hAnsiTheme="minorEastAsia" w:eastAsiaTheme="minorEastAsia"/>
          <w:sz w:val="24"/>
        </w:rPr>
        <w:t>30%</w:t>
      </w:r>
      <w:r>
        <w:rPr>
          <w:rFonts w:hint="eastAsia" w:asciiTheme="minorEastAsia" w:hAnsiTheme="minorEastAsia" w:eastAsiaTheme="minorEastAsia"/>
          <w:sz w:val="24"/>
        </w:rPr>
        <w:t>～</w:t>
      </w:r>
      <w:r>
        <w:rPr>
          <w:rFonts w:asciiTheme="minorEastAsia" w:hAnsiTheme="minorEastAsia" w:eastAsiaTheme="minorEastAsia"/>
          <w:sz w:val="24"/>
        </w:rPr>
        <w:t>65%</w:t>
      </w:r>
      <w:r>
        <w:rPr>
          <w:rFonts w:hint="eastAsia" w:asciiTheme="minorEastAsia" w:hAnsiTheme="minorEastAsia" w:eastAsiaTheme="minorEastAsia"/>
          <w:sz w:val="24"/>
        </w:rPr>
        <w:t>。</w:t>
      </w:r>
    </w:p>
    <w:p w14:paraId="24CCF555">
      <w:pPr>
        <w:tabs>
          <w:tab w:val="left" w:pos="312"/>
        </w:tabs>
        <w:spacing w:line="360" w:lineRule="auto"/>
        <w:rPr>
          <w:rFonts w:hint="eastAsia" w:asciiTheme="minorEastAsia" w:hAnsiTheme="minorEastAsia" w:eastAsiaTheme="minorEastAsia"/>
          <w:szCs w:val="21"/>
        </w:rPr>
      </w:pPr>
      <w:r>
        <w:rPr>
          <w:rFonts w:hint="eastAsia" w:asciiTheme="minorEastAsia" w:hAnsiTheme="minorEastAsia" w:eastAsiaTheme="minorEastAsia"/>
          <w:sz w:val="24"/>
        </w:rPr>
        <w:t>二、主要配置：</w:t>
      </w:r>
    </w:p>
    <w:p w14:paraId="65EC843C">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1、显微镜：1台。</w:t>
      </w:r>
    </w:p>
    <w:p w14:paraId="3D99E124">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2、成像系统：1套。</w:t>
      </w:r>
    </w:p>
    <w:p w14:paraId="535EF8C5">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3、图像采集处理工作站：1套。</w:t>
      </w:r>
    </w:p>
    <w:p w14:paraId="7D7A7D79">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三、技术资料</w:t>
      </w:r>
    </w:p>
    <w:p w14:paraId="5F2C77FA">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480396C0">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四、售后服务</w:t>
      </w:r>
    </w:p>
    <w:p w14:paraId="4CBB10ED">
      <w:pPr>
        <w:tabs>
          <w:tab w:val="left" w:pos="312"/>
        </w:tabs>
        <w:spacing w:line="360" w:lineRule="auto"/>
        <w:rPr>
          <w:rFonts w:hint="eastAsia" w:asciiTheme="minorEastAsia" w:hAnsiTheme="minorEastAsia" w:eastAsiaTheme="minorEastAsia"/>
          <w:sz w:val="24"/>
        </w:rPr>
      </w:pPr>
      <w:r>
        <w:rPr>
          <w:rFonts w:hint="eastAsia" w:asciiTheme="minorEastAsia" w:hAnsiTheme="minorEastAsia" w:eastAsiaTheme="minorEastAsia"/>
          <w:sz w:val="24"/>
        </w:rPr>
        <w:t>1、安装、校准与试运行：应对仪器设备的质量、规格、性能、数量进行详细和全面的检查，并出具检验证明，如有缺失，应负责赔偿。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3F853162">
      <w:pPr>
        <w:tabs>
          <w:tab w:val="left" w:pos="312"/>
        </w:tabs>
        <w:spacing w:line="360" w:lineRule="auto"/>
        <w:rPr>
          <w:rFonts w:hint="eastAsia" w:asciiTheme="minorEastAsia" w:hAnsiTheme="minorEastAsia" w:eastAsiaTheme="minorEastAsia"/>
          <w:sz w:val="24"/>
        </w:rPr>
      </w:pPr>
    </w:p>
    <w:p w14:paraId="2A8E7306">
      <w:pPr>
        <w:tabs>
          <w:tab w:val="left" w:pos="312"/>
        </w:tabs>
        <w:spacing w:line="360" w:lineRule="auto"/>
        <w:rPr>
          <w:rFonts w:hint="eastAsia"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AAFC6">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0677E"/>
    <w:rsid w:val="000173FF"/>
    <w:rsid w:val="0005104C"/>
    <w:rsid w:val="00066832"/>
    <w:rsid w:val="00082327"/>
    <w:rsid w:val="000F551D"/>
    <w:rsid w:val="0013499E"/>
    <w:rsid w:val="001612D3"/>
    <w:rsid w:val="001620F1"/>
    <w:rsid w:val="00164EB1"/>
    <w:rsid w:val="00171B6F"/>
    <w:rsid w:val="00185F74"/>
    <w:rsid w:val="001A17ED"/>
    <w:rsid w:val="001A2B68"/>
    <w:rsid w:val="00213B33"/>
    <w:rsid w:val="00223E4B"/>
    <w:rsid w:val="00250D7F"/>
    <w:rsid w:val="00260346"/>
    <w:rsid w:val="00262A79"/>
    <w:rsid w:val="00262D50"/>
    <w:rsid w:val="00281ED4"/>
    <w:rsid w:val="002D3CE9"/>
    <w:rsid w:val="003864F0"/>
    <w:rsid w:val="00386D48"/>
    <w:rsid w:val="003B5D09"/>
    <w:rsid w:val="003B6306"/>
    <w:rsid w:val="004046DF"/>
    <w:rsid w:val="004063E7"/>
    <w:rsid w:val="00435E95"/>
    <w:rsid w:val="00441020"/>
    <w:rsid w:val="00495429"/>
    <w:rsid w:val="0049750E"/>
    <w:rsid w:val="004D41BE"/>
    <w:rsid w:val="00502394"/>
    <w:rsid w:val="00505D15"/>
    <w:rsid w:val="00513B2F"/>
    <w:rsid w:val="00516304"/>
    <w:rsid w:val="0059265D"/>
    <w:rsid w:val="005C6246"/>
    <w:rsid w:val="006C57B9"/>
    <w:rsid w:val="006E3B18"/>
    <w:rsid w:val="006F03EA"/>
    <w:rsid w:val="006F7FF4"/>
    <w:rsid w:val="007041FB"/>
    <w:rsid w:val="0070784E"/>
    <w:rsid w:val="0076446E"/>
    <w:rsid w:val="00766764"/>
    <w:rsid w:val="00785AFC"/>
    <w:rsid w:val="007955FA"/>
    <w:rsid w:val="007B5029"/>
    <w:rsid w:val="007F542C"/>
    <w:rsid w:val="00804F0D"/>
    <w:rsid w:val="008214B2"/>
    <w:rsid w:val="008522B4"/>
    <w:rsid w:val="00856E16"/>
    <w:rsid w:val="0089220C"/>
    <w:rsid w:val="008C7A5C"/>
    <w:rsid w:val="0090141B"/>
    <w:rsid w:val="00935BDF"/>
    <w:rsid w:val="00994ECA"/>
    <w:rsid w:val="00A435D1"/>
    <w:rsid w:val="00B25811"/>
    <w:rsid w:val="00B44867"/>
    <w:rsid w:val="00B44DFB"/>
    <w:rsid w:val="00B85D9D"/>
    <w:rsid w:val="00BA06E9"/>
    <w:rsid w:val="00BA66A0"/>
    <w:rsid w:val="00BD6036"/>
    <w:rsid w:val="00C4435E"/>
    <w:rsid w:val="00C82434"/>
    <w:rsid w:val="00CB1761"/>
    <w:rsid w:val="00CC3AD1"/>
    <w:rsid w:val="00CE70AE"/>
    <w:rsid w:val="00D12F8B"/>
    <w:rsid w:val="00D317DA"/>
    <w:rsid w:val="00D77C6D"/>
    <w:rsid w:val="00D911D3"/>
    <w:rsid w:val="00E0027D"/>
    <w:rsid w:val="00E21EAE"/>
    <w:rsid w:val="00E36A05"/>
    <w:rsid w:val="00E54DFA"/>
    <w:rsid w:val="00E80BE7"/>
    <w:rsid w:val="00E92360"/>
    <w:rsid w:val="00ED0EC4"/>
    <w:rsid w:val="00EE2D33"/>
    <w:rsid w:val="00F04628"/>
    <w:rsid w:val="00F34B87"/>
    <w:rsid w:val="00FA17B9"/>
    <w:rsid w:val="00FA5196"/>
    <w:rsid w:val="00FD2589"/>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597E03E"/>
    <w:rsid w:val="172E2AF8"/>
    <w:rsid w:val="17C57F25"/>
    <w:rsid w:val="193B0615"/>
    <w:rsid w:val="199F0EF9"/>
    <w:rsid w:val="1AC56806"/>
    <w:rsid w:val="1C453028"/>
    <w:rsid w:val="1CE9234E"/>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BFE9B00"/>
    <w:rsid w:val="3CB4553B"/>
    <w:rsid w:val="3EA60D26"/>
    <w:rsid w:val="3EEA2C17"/>
    <w:rsid w:val="41DB5E49"/>
    <w:rsid w:val="43392E5A"/>
    <w:rsid w:val="459437F2"/>
    <w:rsid w:val="460332EE"/>
    <w:rsid w:val="46E2366A"/>
    <w:rsid w:val="47D03057"/>
    <w:rsid w:val="47D329AE"/>
    <w:rsid w:val="48E35E19"/>
    <w:rsid w:val="497E6E44"/>
    <w:rsid w:val="4A18561B"/>
    <w:rsid w:val="4B1B4B63"/>
    <w:rsid w:val="4B7FA8CD"/>
    <w:rsid w:val="4C966CE4"/>
    <w:rsid w:val="4DBA4AC2"/>
    <w:rsid w:val="4E071DD2"/>
    <w:rsid w:val="4F872AA8"/>
    <w:rsid w:val="4F8ACFE3"/>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9C3F657"/>
    <w:rsid w:val="6A856300"/>
    <w:rsid w:val="6F092DF8"/>
    <w:rsid w:val="72B33F95"/>
    <w:rsid w:val="742A02D8"/>
    <w:rsid w:val="747B6054"/>
    <w:rsid w:val="7499294C"/>
    <w:rsid w:val="771E1AA0"/>
    <w:rsid w:val="777E781F"/>
    <w:rsid w:val="77BDE283"/>
    <w:rsid w:val="78632C67"/>
    <w:rsid w:val="79487FB4"/>
    <w:rsid w:val="79AD425C"/>
    <w:rsid w:val="79DF0A07"/>
    <w:rsid w:val="79FC1333"/>
    <w:rsid w:val="7CBD3670"/>
    <w:rsid w:val="DFBEBF3A"/>
    <w:rsid w:val="F3DFECFE"/>
    <w:rsid w:val="F59AE47C"/>
    <w:rsid w:val="F7ED0601"/>
    <w:rsid w:val="FDCB0AF2"/>
    <w:rsid w:val="FF6B2F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E0583B02-E70E-4422-B8E2-F786207AC280}">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236</Words>
  <Characters>1351</Characters>
  <Lines>11</Lines>
  <Paragraphs>3</Paragraphs>
  <TotalTime>9</TotalTime>
  <ScaleCrop>false</ScaleCrop>
  <LinksUpToDate>false</LinksUpToDate>
  <CharactersWithSpaces>1584</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2017-09-02T14:01:00Z</dcterms:created>
  <dc:creator>hanqd</dc:creator>
  <cp:lastModifiedBy>洪婧</cp:lastModifiedBy>
  <cp:lastPrinted>2019-11-30T15:56:00Z</cp:lastPrinted>
  <dcterms:modified xsi:type="dcterms:W3CDTF">2026-06-25T09:09:23Z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9C30C3B2A9732997C37F3C6AAC75A1F3_43</vt:lpwstr>
  </property>
  <property fmtid="{D5CDD505-2E9C-101B-9397-08002B2CF9AE}" pid="4" name="KSOTemplateDocerSaveRecord">
    <vt:lpwstr>eyJoZGlkIjoiMWIyYWZmNzM4ZDUwOGUwMTE3NGFiYWU2OTAyMDZkODUiLCJ1c2VySWQiOiIxNDQ0NDczNjcwIn0=</vt:lpwstr>
  </property>
</Properties>
</file>